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2B" w:rsidRPr="00B02E2B" w:rsidRDefault="00B02E2B" w:rsidP="00B02E2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22"/>
          <w:szCs w:val="22"/>
        </w:rPr>
      </w:pPr>
      <w:r w:rsidRPr="00B02E2B">
        <w:rPr>
          <w:rStyle w:val="c7"/>
          <w:b/>
          <w:bCs/>
          <w:color w:val="002060"/>
          <w:sz w:val="28"/>
          <w:szCs w:val="28"/>
        </w:rPr>
        <w:t>Рекомендации учителя – логопеда для родителей</w:t>
      </w:r>
    </w:p>
    <w:p w:rsidR="00B02E2B" w:rsidRPr="00B02E2B" w:rsidRDefault="00B02E2B" w:rsidP="00B02E2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22"/>
          <w:szCs w:val="22"/>
        </w:rPr>
      </w:pPr>
      <w:r w:rsidRPr="00B02E2B">
        <w:rPr>
          <w:rStyle w:val="c7"/>
          <w:b/>
          <w:bCs/>
          <w:color w:val="002060"/>
          <w:sz w:val="28"/>
          <w:szCs w:val="28"/>
        </w:rPr>
        <w:t>по формированию речевых способностей</w:t>
      </w:r>
    </w:p>
    <w:p w:rsidR="00B02E2B" w:rsidRPr="00B02E2B" w:rsidRDefault="00B02E2B" w:rsidP="00B02E2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22"/>
          <w:szCs w:val="22"/>
        </w:rPr>
      </w:pPr>
      <w:r w:rsidRPr="00B02E2B">
        <w:rPr>
          <w:rStyle w:val="c7"/>
          <w:b/>
          <w:bCs/>
          <w:color w:val="002060"/>
          <w:sz w:val="28"/>
          <w:szCs w:val="28"/>
        </w:rPr>
        <w:t>у детей дошкольного возраста 4-5 лет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Речь – чудесный дар природы – не даётся человеку от рождения. Должно пройти время, чтобы малыш начал говорить. А взрослые должны приложить немало усилий, чтобы речь ребёнка развивалась правильно своевременно.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Нормально развивающийся ребёнок в 4 года активно вступает в разнообразные отношения с окружающими людьми; всё большую роль в его жизни играют сверстники, другие дети.  Умение общаться со сверстниками и другими людьми – одно из необходимых условий нормального личностного и социального развития ребёнка.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Плохо говорящие дети, начиная осознавать свой недостаток, становятся молчаливыми, застенчивыми, нерешительными; затрудняется их общение с другими людьми , снижается познавательная активность. Это происходит потому, что ребёнок с различными речевыми отклонениями становится «сложным» собеседником; ему трудно быть понятным другими. Поэтому всякая задержка, любое нарушение в ходе развития речи ребёнка отрицательно отражаются на его деятельности и поведении, а значит, и на формировании личности в целом.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Чтобы наши дети уверенно владели речью необходимо проводить следующее. Всевозможные игры, упражнения, развивать мелкую моторику, слуховое внимание, речевое дыхание, развивать диалогическую речь.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Например,  упражнение «Звуки» (имея предметы, обращать внимание на то , как они звучат, например, поиграть на спрятанном инструменте, а малыш должен отгадать по звучанию ),  «Подуй» (ребёнок дует на султанчики /мелко нарезанные салфетки/ или другое, при этом не надувая щёк), «Падают листья» (дети говорят куда какой листик упал, например, на крышу, в цветник и т.д. ),  «Знакомство» (знакомство с ребёнком в определённой игровой ситуации, например, приходит в гости тётя или, кто другой и ребёнок представляет всех присутствующих и себя), «Приглашение» ( ребёнок с помощью взрослого пишет письмо – приглашение на праздник), «Прощание» (взрослый помогает организовать проводы кого – либо).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«Я дарю тебе словечко»</w:t>
      </w:r>
      <w:r>
        <w:rPr>
          <w:rStyle w:val="c3"/>
          <w:color w:val="000000"/>
          <w:sz w:val="28"/>
          <w:szCs w:val="28"/>
        </w:rPr>
        <w:t> (подготовка слов – подарков, например, Оля – поле, день рождения – день варенья и т.д.), «День рождения звука» (при появлении ранее не существующего звука у ребёнка,  устраивается праздник, в честь этого).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 xml:space="preserve">«Угадай- 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ка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»</w:t>
      </w:r>
      <w:r>
        <w:rPr>
          <w:rStyle w:val="c3"/>
          <w:color w:val="000000"/>
          <w:sz w:val="28"/>
          <w:szCs w:val="28"/>
        </w:rPr>
        <w:t> (загадывание загадок. А дети говорят отгадки, например,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Большая, лохматая, коричневая?(медведица)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Коричневая, весёлая, смешная? (обезьяна) и т. д.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«Узнай по описанию»</w:t>
      </w:r>
      <w:r>
        <w:rPr>
          <w:rStyle w:val="c3"/>
          <w:color w:val="000000"/>
          <w:sz w:val="28"/>
          <w:szCs w:val="28"/>
        </w:rPr>
        <w:t> (описывается предмет, дети его не видят, взрослый задаёт вопросы типа: какое оно, какого размера, из чего  и т.д., а ребёнок отгадывает по описанию, что это).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«Петрушкины команды»</w:t>
      </w:r>
      <w:r>
        <w:rPr>
          <w:rStyle w:val="c3"/>
          <w:color w:val="000000"/>
          <w:sz w:val="28"/>
          <w:szCs w:val="28"/>
        </w:rPr>
        <w:t> (например, Петрушка говорит  - скачите, пейте и т.д., дети выполняют, а потом дети дают ему команды).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lastRenderedPageBreak/>
        <w:t xml:space="preserve"> «Почтальон принёс открытки»</w:t>
      </w:r>
      <w:r>
        <w:rPr>
          <w:rStyle w:val="c3"/>
          <w:color w:val="000000"/>
          <w:sz w:val="28"/>
          <w:szCs w:val="28"/>
        </w:rPr>
        <w:t> (с ребёнком рассматриваются 4-5 открыток. Он запоминает, какую кому будет дарить и по мере того, как их достают, называет, кому она адресована, например, на этой открытке – зайцы, она для бабушки).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«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Полетушки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»</w:t>
      </w:r>
      <w:r>
        <w:rPr>
          <w:rStyle w:val="c3"/>
          <w:color w:val="000000"/>
          <w:sz w:val="28"/>
          <w:szCs w:val="28"/>
        </w:rPr>
        <w:t> ( называют слово, а ребёнок говорит – летает или нет).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«День рождения Вини – Пуха»</w:t>
      </w:r>
      <w:r>
        <w:rPr>
          <w:rStyle w:val="c3"/>
          <w:color w:val="000000"/>
          <w:sz w:val="28"/>
          <w:szCs w:val="28"/>
        </w:rPr>
        <w:t> (взрослый называет взрослое животное, а ребёнок добавляет название его детёныша, например, в гости пришла свинья со своими детёнышами – поросятами  и т.д.)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«Чаепитие»</w:t>
      </w:r>
      <w:r>
        <w:rPr>
          <w:rStyle w:val="c3"/>
          <w:color w:val="000000"/>
          <w:sz w:val="28"/>
          <w:szCs w:val="28"/>
        </w:rPr>
        <w:t> (приходят гости, ребёнок называет, что нужно к чаю, например, сахарница, чашка с блюдцем и т. д.)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«Магазин посуды»</w:t>
      </w:r>
      <w:r>
        <w:rPr>
          <w:rStyle w:val="c3"/>
          <w:color w:val="000000"/>
          <w:sz w:val="28"/>
          <w:szCs w:val="28"/>
        </w:rPr>
        <w:t> (например, чтобы купить посуду, надо знать, где она находится и для чего нужна и т.д.)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Успех нашей деятельности зависит от вас.  Больше читайте детям;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придумывайте рифмовки к словам (например, солнце – донце, трава – мурава и т.д.); описывайте предметы и др. (например, это слон - животное, живёт в жарких странах, у него есть голова. Туловище. Ноги и т.д.);   в разных видах деятельности показывать различные качества предметов (бумага в воде размокает, железо тяжёлое и в воде тонет и т.д.); многое детям показывайте и возите на экскурсии; рассматривайте отдельные предметы и игрушки; при посещении магазинов и др. мест обобщайте значение понятий «овощи» (то, что растёт на грядке и т.д.), «фрукты» (то, что растёт на дереве и т.д.), «игрушки» ( то с чем играют и т.д.) ; после просмотра сказок, фильмов помочь ребёнку подобрать глаголы (Иван – царевич выстрелил, коту дали шляпу и он пошёл охотиться и т.д.), раскрывающие действия понравившегося персонажа; «Мальчик, девочка» и  другие темы, подбирайте антонимы(скажи наоборот, например, высокий – низкий ит.д.) «Волшебная палочка» (прикосновением палочки увеличивать в количестве, изменять слова, например, один стул, два стула и т.д.); «Великий </w:t>
      </w:r>
      <w:proofErr w:type="spellStart"/>
      <w:r>
        <w:rPr>
          <w:rStyle w:val="c3"/>
          <w:color w:val="000000"/>
          <w:sz w:val="28"/>
          <w:szCs w:val="28"/>
        </w:rPr>
        <w:t>Нехочуха</w:t>
      </w:r>
      <w:proofErr w:type="spellEnd"/>
      <w:r>
        <w:rPr>
          <w:rStyle w:val="c3"/>
          <w:color w:val="000000"/>
          <w:sz w:val="28"/>
          <w:szCs w:val="28"/>
        </w:rPr>
        <w:t>» (ребёнку говорят глаголы, а он отказывается, говоря, я не хочу сидеть и т. д.); «Представь и опиши» и др.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</w:t>
      </w:r>
    </w:p>
    <w:p w:rsidR="00B02E2B" w:rsidRDefault="00B02E2B" w:rsidP="00B02E2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Придумывайте и фантазируйте, у вас, получится.</w:t>
      </w:r>
    </w:p>
    <w:p w:rsidR="004D2E31" w:rsidRDefault="004D2E31"/>
    <w:sectPr w:rsidR="004D2E31" w:rsidSect="004D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2E2B"/>
    <w:rsid w:val="00344E9E"/>
    <w:rsid w:val="004D2E31"/>
    <w:rsid w:val="00A12402"/>
    <w:rsid w:val="00B0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0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2E2B"/>
  </w:style>
  <w:style w:type="character" w:customStyle="1" w:styleId="c3">
    <w:name w:val="c3"/>
    <w:basedOn w:val="a0"/>
    <w:rsid w:val="00B02E2B"/>
  </w:style>
  <w:style w:type="character" w:customStyle="1" w:styleId="c0">
    <w:name w:val="c0"/>
    <w:basedOn w:val="a0"/>
    <w:rsid w:val="00B02E2B"/>
  </w:style>
  <w:style w:type="character" w:customStyle="1" w:styleId="c6">
    <w:name w:val="c6"/>
    <w:basedOn w:val="a0"/>
    <w:rsid w:val="00B02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2019-08-13T10:28:00Z</dcterms:created>
  <dcterms:modified xsi:type="dcterms:W3CDTF">2019-08-13T10:31:00Z</dcterms:modified>
</cp:coreProperties>
</file>